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31462" w14:textId="77777777" w:rsidR="009B432A" w:rsidRDefault="00E54A87" w:rsidP="009B432A">
      <w:pPr>
        <w:tabs>
          <w:tab w:val="right" w:pos="10631"/>
        </w:tabs>
        <w:spacing w:after="120" w:line="240" w:lineRule="auto"/>
        <w:jc w:val="center"/>
        <w:rPr>
          <w:rFonts w:cstheme="minorHAnsi"/>
          <w:b/>
          <w:sz w:val="28"/>
        </w:rPr>
      </w:pPr>
      <w:r w:rsidRPr="00F6178A">
        <w:rPr>
          <w:rFonts w:cstheme="minorHAnsi"/>
          <w:b/>
          <w:sz w:val="28"/>
        </w:rPr>
        <w:t>LUBA ELEKTRIPAIGALDISE KAITSEVÖÖNDIS TEGUTSEMISEKS</w:t>
      </w:r>
    </w:p>
    <w:p w14:paraId="1953E85F" w14:textId="759C4C08" w:rsidR="00E54A87" w:rsidRPr="003B353C" w:rsidRDefault="00E73C52" w:rsidP="003B353C">
      <w:pPr>
        <w:tabs>
          <w:tab w:val="left" w:pos="5245"/>
        </w:tabs>
        <w:spacing w:after="0" w:line="240" w:lineRule="auto"/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07</w:t>
      </w:r>
      <w:r w:rsidR="00B827D6">
        <w:rPr>
          <w:rFonts w:cstheme="minorHAnsi"/>
          <w:b/>
          <w:sz w:val="28"/>
        </w:rPr>
        <w:t>.0</w:t>
      </w:r>
      <w:r>
        <w:rPr>
          <w:rFonts w:cstheme="minorHAnsi"/>
          <w:b/>
          <w:sz w:val="28"/>
        </w:rPr>
        <w:t>3</w:t>
      </w:r>
      <w:r w:rsidR="00B827D6">
        <w:rPr>
          <w:rFonts w:cstheme="minorHAnsi"/>
          <w:b/>
          <w:sz w:val="28"/>
        </w:rPr>
        <w:t>.24</w:t>
      </w:r>
      <w:r w:rsidR="003B353C" w:rsidRPr="003B353C">
        <w:rPr>
          <w:rFonts w:cstheme="minorHAnsi"/>
          <w:b/>
          <w:sz w:val="28"/>
        </w:rPr>
        <w:t xml:space="preserve"> nr </w:t>
      </w:r>
      <w:r w:rsidR="00B827D6">
        <w:rPr>
          <w:rFonts w:cstheme="minorHAnsi"/>
          <w:b/>
          <w:sz w:val="28"/>
        </w:rPr>
        <w:t>12-10/2024/</w:t>
      </w:r>
      <w:r>
        <w:rPr>
          <w:rFonts w:cstheme="minorHAnsi"/>
          <w:b/>
          <w:sz w:val="28"/>
        </w:rPr>
        <w:t>62</w:t>
      </w:r>
      <w:r w:rsidR="00E54A87" w:rsidRPr="00F6178A">
        <w:rPr>
          <w:rFonts w:cstheme="minorHAnsi"/>
        </w:rPr>
        <w:br/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E54A87" w:rsidRPr="00F6178A" w14:paraId="662FA829" w14:textId="77777777" w:rsidTr="005A60E2">
        <w:trPr>
          <w:trHeight w:val="340"/>
        </w:trPr>
        <w:tc>
          <w:tcPr>
            <w:tcW w:w="9493" w:type="dxa"/>
            <w:shd w:val="clear" w:color="auto" w:fill="auto"/>
          </w:tcPr>
          <w:p w14:paraId="430641BA" w14:textId="3F293D8F" w:rsidR="00E54A87" w:rsidRPr="00F6178A" w:rsidRDefault="00E54A87" w:rsidP="00F7560D">
            <w:pPr>
              <w:tabs>
                <w:tab w:val="right" w:pos="10631"/>
              </w:tabs>
              <w:spacing w:before="160" w:line="276" w:lineRule="auto"/>
              <w:rPr>
                <w:rFonts w:cstheme="minorHAnsi"/>
              </w:rPr>
            </w:pPr>
            <w:r w:rsidRPr="00F6178A">
              <w:rPr>
                <w:rFonts w:cstheme="minorHAnsi"/>
              </w:rPr>
              <w:t xml:space="preserve">Vastuseks Teie </w:t>
            </w:r>
            <w:sdt>
              <w:sdtPr>
                <w:rPr>
                  <w:rFonts w:cstheme="minorHAnsi"/>
                </w:rPr>
                <w:id w:val="693273985"/>
              </w:sdtPr>
              <w:sdtEndPr/>
              <w:sdtContent>
                <w:r w:rsidR="00E73C52">
                  <w:rPr>
                    <w:rFonts w:cstheme="minorHAnsi"/>
                  </w:rPr>
                  <w:t>Hannes Brük</w:t>
                </w:r>
                <w:r w:rsidR="00B827D6">
                  <w:rPr>
                    <w:rFonts w:cstheme="minorHAnsi"/>
                  </w:rPr>
                  <w:t xml:space="preserve">, </w:t>
                </w:r>
                <w:r w:rsidR="00E73C52" w:rsidRPr="00E73C52">
                  <w:rPr>
                    <w:rFonts w:cstheme="minorHAnsi"/>
                  </w:rPr>
                  <w:t>RMK Edela regioon</w:t>
                </w:r>
                <w:r w:rsidR="00B827D6">
                  <w:rPr>
                    <w:rFonts w:cstheme="minorHAnsi"/>
                  </w:rPr>
                  <w:t xml:space="preserve">, </w:t>
                </w:r>
                <w:r w:rsidR="00E73C52" w:rsidRPr="00E73C52">
                  <w:rPr>
                    <w:rFonts w:cstheme="minorHAnsi"/>
                  </w:rPr>
                  <w:t>Mõisa/3, Sagadi küla, Haljala vald, 45403 Lääne-Viru maakond</w:t>
                </w:r>
              </w:sdtContent>
            </w:sdt>
            <w:r w:rsidR="00B827D6">
              <w:rPr>
                <w:rFonts w:cstheme="minorHAnsi"/>
              </w:rPr>
              <w:t xml:space="preserve"> </w:t>
            </w:r>
            <w:r w:rsidR="00E73C52">
              <w:rPr>
                <w:rFonts w:cstheme="minorHAnsi"/>
              </w:rPr>
              <w:t>taotlusele 06.03.24</w:t>
            </w:r>
          </w:p>
          <w:p w14:paraId="621465C5" w14:textId="3D1B8124" w:rsidR="00E54A87" w:rsidRPr="00F6178A" w:rsidRDefault="00E54A87" w:rsidP="008A5BD2">
            <w:pPr>
              <w:tabs>
                <w:tab w:val="right" w:pos="10631"/>
              </w:tabs>
              <w:spacing w:line="276" w:lineRule="auto"/>
              <w:ind w:left="3119" w:hanging="3119"/>
              <w:rPr>
                <w:rFonts w:cstheme="minorHAnsi"/>
                <w:i/>
              </w:rPr>
            </w:pPr>
            <w:r w:rsidRPr="00F6178A">
              <w:rPr>
                <w:rFonts w:cstheme="minorHAnsi"/>
                <w:i/>
                <w:vertAlign w:val="superscript"/>
              </w:rPr>
              <w:t xml:space="preserve">                                                              (isik, kes luba taotles) </w:t>
            </w:r>
          </w:p>
          <w:p w14:paraId="4391114E" w14:textId="789297AC" w:rsidR="00E54A87" w:rsidRPr="00F6178A" w:rsidRDefault="00E54A87" w:rsidP="00E75738">
            <w:pPr>
              <w:tabs>
                <w:tab w:val="right" w:pos="10631"/>
              </w:tabs>
              <w:spacing w:before="60" w:line="276" w:lineRule="auto"/>
              <w:rPr>
                <w:rFonts w:cstheme="minorHAnsi"/>
              </w:rPr>
            </w:pPr>
            <w:r w:rsidRPr="00F6178A">
              <w:rPr>
                <w:rFonts w:cstheme="minorHAnsi"/>
              </w:rPr>
              <w:t xml:space="preserve">elektripaigaldise omanik </w:t>
            </w:r>
            <w:sdt>
              <w:sdtPr>
                <w:rPr>
                  <w:rFonts w:cstheme="minorHAnsi"/>
                </w:rPr>
                <w:id w:val="-916090474"/>
              </w:sdtPr>
              <w:sdtEndPr/>
              <w:sdtContent>
                <w:r w:rsidR="00B827D6">
                  <w:rPr>
                    <w:rFonts w:cstheme="minorHAnsi"/>
                  </w:rPr>
                  <w:t>Elering AS</w:t>
                </w:r>
              </w:sdtContent>
            </w:sdt>
          </w:p>
          <w:p w14:paraId="2F51B5E7" w14:textId="77777777" w:rsidR="00E54A87" w:rsidRPr="00F6178A" w:rsidRDefault="00E54A87" w:rsidP="008A5BD2">
            <w:pPr>
              <w:tabs>
                <w:tab w:val="right" w:pos="10631"/>
              </w:tabs>
              <w:spacing w:line="276" w:lineRule="auto"/>
              <w:ind w:left="3119" w:hanging="3119"/>
              <w:rPr>
                <w:rFonts w:cstheme="minorHAnsi"/>
                <w:i/>
              </w:rPr>
            </w:pPr>
            <w:r w:rsidRPr="00F6178A">
              <w:rPr>
                <w:rFonts w:cstheme="minorHAnsi"/>
                <w:i/>
                <w:vertAlign w:val="superscript"/>
              </w:rPr>
              <w:t xml:space="preserve">                                                                                                                                    (kellel, ettevõtte nimi) </w:t>
            </w:r>
          </w:p>
          <w:p w14:paraId="0A1F9011" w14:textId="47568241" w:rsidR="00E54A87" w:rsidRPr="00F6178A" w:rsidRDefault="00E54A87" w:rsidP="00E75738">
            <w:pPr>
              <w:tabs>
                <w:tab w:val="right" w:pos="10631"/>
              </w:tabs>
              <w:spacing w:before="60" w:line="276" w:lineRule="auto"/>
              <w:rPr>
                <w:rFonts w:cstheme="minorHAnsi"/>
              </w:rPr>
            </w:pPr>
            <w:r w:rsidRPr="00F6178A">
              <w:rPr>
                <w:rFonts w:cstheme="minorHAnsi"/>
              </w:rPr>
              <w:t xml:space="preserve">lubab tegutseda </w:t>
            </w:r>
            <w:sdt>
              <w:sdtPr>
                <w:rPr>
                  <w:rFonts w:cstheme="minorHAnsi"/>
                </w:rPr>
                <w:id w:val="1352758874"/>
              </w:sdtPr>
              <w:sdtEndPr/>
              <w:sdtContent>
                <w:r w:rsidR="00B827D6">
                  <w:rPr>
                    <w:rFonts w:cstheme="minorHAnsi"/>
                  </w:rPr>
                  <w:t>kinnistutel (</w:t>
                </w:r>
                <w:r w:rsidR="00E73C52" w:rsidRPr="00E73C52">
                  <w:rPr>
                    <w:rFonts w:cstheme="minorHAnsi"/>
                  </w:rPr>
                  <w:t>65301:001:5881</w:t>
                </w:r>
                <w:r w:rsidR="00E73C52">
                  <w:rPr>
                    <w:rFonts w:cstheme="minorHAnsi"/>
                  </w:rPr>
                  <w:t xml:space="preserve">; </w:t>
                </w:r>
                <w:r w:rsidR="00E73C52" w:rsidRPr="00E73C52">
                  <w:rPr>
                    <w:rFonts w:cstheme="minorHAnsi"/>
                  </w:rPr>
                  <w:t>65301:001:6549</w:t>
                </w:r>
                <w:r w:rsidR="00E73C52">
                  <w:rPr>
                    <w:rFonts w:cstheme="minorHAnsi"/>
                  </w:rPr>
                  <w:t xml:space="preserve">) Järve – Jüri L100B; Kiisa – Järve L182; Järveküla – Järve L006B; Iru – Järve L005 </w:t>
                </w:r>
                <w:r w:rsidR="00B827D6">
                  <w:rPr>
                    <w:rFonts w:cstheme="minorHAnsi"/>
                  </w:rPr>
                  <w:t xml:space="preserve">kaitsevööndi alal. </w:t>
                </w:r>
              </w:sdtContent>
            </w:sdt>
          </w:p>
          <w:p w14:paraId="77E6A407" w14:textId="77777777" w:rsidR="00E54A87" w:rsidRPr="00F6178A" w:rsidRDefault="00E54A87" w:rsidP="008A5BD2">
            <w:pPr>
              <w:tabs>
                <w:tab w:val="right" w:pos="10631"/>
              </w:tabs>
              <w:spacing w:line="276" w:lineRule="auto"/>
              <w:jc w:val="center"/>
              <w:rPr>
                <w:rFonts w:cstheme="minorHAnsi"/>
                <w:i/>
                <w:vertAlign w:val="superscript"/>
              </w:rPr>
            </w:pPr>
            <w:r w:rsidRPr="00F6178A">
              <w:rPr>
                <w:rFonts w:cstheme="minorHAnsi"/>
                <w:i/>
                <w:vertAlign w:val="superscript"/>
              </w:rPr>
              <w:t>(elektripaigaldise nimetus, tegutsemise koht)</w:t>
            </w:r>
          </w:p>
        </w:tc>
      </w:tr>
      <w:tr w:rsidR="00E54A87" w:rsidRPr="00F6178A" w14:paraId="2D0F4D92" w14:textId="77777777" w:rsidTr="005A60E2">
        <w:trPr>
          <w:trHeight w:val="340"/>
        </w:trPr>
        <w:tc>
          <w:tcPr>
            <w:tcW w:w="9493" w:type="dxa"/>
            <w:shd w:val="clear" w:color="auto" w:fill="auto"/>
            <w:vAlign w:val="center"/>
          </w:tcPr>
          <w:p w14:paraId="4D532468" w14:textId="5E69A934" w:rsidR="00E54A87" w:rsidRPr="00F6178A" w:rsidRDefault="00E54A87" w:rsidP="00E75738">
            <w:pPr>
              <w:spacing w:before="60" w:line="276" w:lineRule="auto"/>
              <w:rPr>
                <w:rFonts w:cstheme="minorHAnsi"/>
              </w:rPr>
            </w:pPr>
            <w:r w:rsidRPr="00F6178A">
              <w:rPr>
                <w:rFonts w:cstheme="minorHAnsi"/>
              </w:rPr>
              <w:t xml:space="preserve">Alates         </w:t>
            </w:r>
            <w:sdt>
              <w:sdtPr>
                <w:rPr>
                  <w:rFonts w:cstheme="minorHAnsi"/>
                </w:rPr>
                <w:id w:val="1682319549"/>
              </w:sdtPr>
              <w:sdtEndPr/>
              <w:sdtContent>
                <w:r w:rsidR="00E73C52">
                  <w:rPr>
                    <w:rFonts w:cstheme="minorHAnsi"/>
                  </w:rPr>
                  <w:t>11</w:t>
                </w:r>
                <w:r w:rsidR="00B827D6">
                  <w:rPr>
                    <w:rFonts w:cstheme="minorHAnsi"/>
                  </w:rPr>
                  <w:t>.03.24</w:t>
                </w:r>
              </w:sdtContent>
            </w:sdt>
            <w:r w:rsidRPr="00F6178A">
              <w:rPr>
                <w:rFonts w:cstheme="minorHAnsi"/>
              </w:rPr>
              <w:t xml:space="preserve">                            kell </w:t>
            </w:r>
            <w:sdt>
              <w:sdtPr>
                <w:rPr>
                  <w:rFonts w:cstheme="minorHAnsi"/>
                </w:rPr>
                <w:id w:val="-582230146"/>
              </w:sdtPr>
              <w:sdtEndPr/>
              <w:sdtContent>
                <w:r w:rsidR="00B827D6">
                  <w:rPr>
                    <w:rFonts w:cstheme="minorHAnsi"/>
                  </w:rPr>
                  <w:t>08</w:t>
                </w:r>
                <w:r w:rsidR="00E73C52">
                  <w:rPr>
                    <w:rFonts w:cstheme="minorHAnsi"/>
                  </w:rPr>
                  <w:t>:</w:t>
                </w:r>
                <w:r w:rsidR="00B827D6">
                  <w:rPr>
                    <w:rFonts w:cstheme="minorHAnsi"/>
                  </w:rPr>
                  <w:t>00</w:t>
                </w:r>
              </w:sdtContent>
            </w:sdt>
          </w:p>
          <w:p w14:paraId="09A878C2" w14:textId="20F45E05" w:rsidR="00E54A87" w:rsidRPr="00F6178A" w:rsidRDefault="00E54A87" w:rsidP="00E75738">
            <w:pPr>
              <w:spacing w:before="60" w:line="276" w:lineRule="auto"/>
              <w:rPr>
                <w:rFonts w:cstheme="minorHAnsi"/>
              </w:rPr>
            </w:pPr>
            <w:r w:rsidRPr="00F6178A">
              <w:rPr>
                <w:rFonts w:cstheme="minorHAnsi"/>
              </w:rPr>
              <w:t xml:space="preserve">kuni             </w:t>
            </w:r>
            <w:sdt>
              <w:sdtPr>
                <w:rPr>
                  <w:rFonts w:cstheme="minorHAnsi"/>
                </w:rPr>
                <w:id w:val="1559670365"/>
              </w:sdtPr>
              <w:sdtEndPr/>
              <w:sdtContent>
                <w:r w:rsidR="00E73C52">
                  <w:rPr>
                    <w:rFonts w:cstheme="minorHAnsi"/>
                  </w:rPr>
                  <w:t>30</w:t>
                </w:r>
                <w:r w:rsidR="00B827D6">
                  <w:rPr>
                    <w:rFonts w:cstheme="minorHAnsi"/>
                  </w:rPr>
                  <w:t>.0</w:t>
                </w:r>
                <w:r w:rsidR="00E73C52">
                  <w:rPr>
                    <w:rFonts w:cstheme="minorHAnsi"/>
                  </w:rPr>
                  <w:t>5</w:t>
                </w:r>
                <w:r w:rsidR="00B827D6">
                  <w:rPr>
                    <w:rFonts w:cstheme="minorHAnsi"/>
                  </w:rPr>
                  <w:t>.2</w:t>
                </w:r>
                <w:r w:rsidR="00E73C52">
                  <w:rPr>
                    <w:rFonts w:cstheme="minorHAnsi"/>
                  </w:rPr>
                  <w:t>4</w:t>
                </w:r>
              </w:sdtContent>
            </w:sdt>
            <w:r w:rsidRPr="00F6178A">
              <w:rPr>
                <w:rFonts w:cstheme="minorHAnsi"/>
              </w:rPr>
              <w:t xml:space="preserve">                           kell </w:t>
            </w:r>
            <w:sdt>
              <w:sdtPr>
                <w:rPr>
                  <w:rFonts w:cstheme="minorHAnsi"/>
                </w:rPr>
                <w:id w:val="220267402"/>
              </w:sdtPr>
              <w:sdtEndPr/>
              <w:sdtContent>
                <w:r w:rsidR="00E73C52">
                  <w:rPr>
                    <w:rFonts w:cstheme="minorHAnsi"/>
                  </w:rPr>
                  <w:t>24:00</w:t>
                </w:r>
              </w:sdtContent>
            </w:sdt>
          </w:p>
          <w:p w14:paraId="1F2D6F30" w14:textId="77777777" w:rsidR="00E54A87" w:rsidRPr="00F6178A" w:rsidRDefault="00E54A87" w:rsidP="008A5BD2">
            <w:pPr>
              <w:spacing w:line="276" w:lineRule="auto"/>
              <w:jc w:val="center"/>
              <w:rPr>
                <w:rFonts w:cstheme="minorHAnsi"/>
                <w:i/>
                <w:iCs/>
                <w:vertAlign w:val="superscript"/>
              </w:rPr>
            </w:pPr>
            <w:r w:rsidRPr="00F6178A">
              <w:rPr>
                <w:rFonts w:cstheme="minorHAnsi"/>
                <w:i/>
                <w:iCs/>
                <w:vertAlign w:val="superscript"/>
              </w:rPr>
              <w:t>(loa kehtivuse algus, loa kehtivuse lõpp)</w:t>
            </w:r>
          </w:p>
        </w:tc>
      </w:tr>
      <w:tr w:rsidR="00E54A87" w:rsidRPr="00F6178A" w14:paraId="232AB2DD" w14:textId="77777777" w:rsidTr="005A60E2">
        <w:trPr>
          <w:trHeight w:val="340"/>
        </w:trPr>
        <w:tc>
          <w:tcPr>
            <w:tcW w:w="9493" w:type="dxa"/>
            <w:shd w:val="clear" w:color="auto" w:fill="auto"/>
            <w:vAlign w:val="center"/>
          </w:tcPr>
          <w:p w14:paraId="3F1F984E" w14:textId="77777777" w:rsidR="00E54A87" w:rsidRPr="00F6178A" w:rsidRDefault="00E54A87" w:rsidP="00E75738">
            <w:pPr>
              <w:spacing w:before="60" w:line="276" w:lineRule="auto"/>
              <w:rPr>
                <w:rFonts w:cstheme="minorHAnsi"/>
              </w:rPr>
            </w:pPr>
            <w:r w:rsidRPr="00F6178A">
              <w:rPr>
                <w:rFonts w:cstheme="minorHAnsi"/>
              </w:rPr>
              <w:t>kaitsevööndis järgmistel tingimustel:</w:t>
            </w:r>
          </w:p>
          <w:p w14:paraId="3A22C001" w14:textId="3F96A8C1" w:rsidR="00E54A87" w:rsidRPr="00CC5387" w:rsidRDefault="00E54A87" w:rsidP="00CC5387">
            <w:pPr>
              <w:pStyle w:val="ListParagraph"/>
              <w:numPr>
                <w:ilvl w:val="0"/>
                <w:numId w:val="8"/>
              </w:numPr>
              <w:spacing w:before="60" w:line="276" w:lineRule="auto"/>
              <w:rPr>
                <w:rFonts w:cstheme="minorHAnsi"/>
              </w:rPr>
            </w:pPr>
            <w:r w:rsidRPr="00CC5387">
              <w:rPr>
                <w:rFonts w:cstheme="minorHAnsi"/>
              </w:rPr>
              <w:t xml:space="preserve"> </w:t>
            </w:r>
            <w:sdt>
              <w:sdtPr>
                <w:id w:val="-699168109"/>
              </w:sdtPr>
              <w:sdtEndPr>
                <w:rPr>
                  <w:bCs/>
                  <w:color w:val="14AFC6"/>
                </w:rPr>
              </w:sdtEndPr>
              <w:sdtContent>
                <w:r w:rsidR="00385C00">
                  <w:rPr>
                    <w:rFonts w:cstheme="minorHAnsi"/>
                    <w:bCs/>
                    <w:color w:val="006272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bookmarkStart w:id="0" w:name="Check1"/>
                <w:r w:rsidR="00385C00">
                  <w:rPr>
                    <w:rFonts w:cstheme="minorHAnsi"/>
                    <w:bCs/>
                    <w:color w:val="006272"/>
                  </w:rPr>
                  <w:instrText xml:space="preserve"> FORMCHECKBOX </w:instrText>
                </w:r>
                <w:r w:rsidR="00385C00">
                  <w:rPr>
                    <w:rFonts w:cstheme="minorHAnsi"/>
                    <w:bCs/>
                    <w:color w:val="006272"/>
                  </w:rPr>
                </w:r>
                <w:r w:rsidR="00385C00">
                  <w:rPr>
                    <w:rFonts w:cstheme="minorHAnsi"/>
                    <w:bCs/>
                    <w:color w:val="006272"/>
                  </w:rPr>
                  <w:fldChar w:fldCharType="end"/>
                </w:r>
                <w:bookmarkEnd w:id="0"/>
              </w:sdtContent>
            </w:sdt>
            <w:r w:rsidRPr="00CC5387">
              <w:rPr>
                <w:rFonts w:cstheme="minorHAnsi"/>
                <w:bCs/>
                <w:color w:val="14AFC6"/>
              </w:rPr>
              <w:t xml:space="preserve"> </w:t>
            </w:r>
            <w:r w:rsidRPr="00CC5387">
              <w:rPr>
                <w:rFonts w:cstheme="minorHAnsi"/>
              </w:rPr>
              <w:t>Elektriseadmete väljalülitamiseta;</w:t>
            </w:r>
          </w:p>
          <w:p w14:paraId="622CADC5" w14:textId="77777777" w:rsidR="00E54A87" w:rsidRPr="00F6178A" w:rsidRDefault="00E54A87" w:rsidP="008A5BD2">
            <w:pPr>
              <w:spacing w:line="276" w:lineRule="auto"/>
              <w:ind w:left="3119"/>
              <w:rPr>
                <w:rFonts w:cstheme="minorHAnsi"/>
                <w:i/>
                <w:vertAlign w:val="superscript"/>
              </w:rPr>
            </w:pPr>
            <w:r w:rsidRPr="00F6178A">
              <w:rPr>
                <w:rFonts w:cstheme="minorHAnsi"/>
                <w:i/>
                <w:vertAlign w:val="superscript"/>
              </w:rPr>
              <w:t>(märkida liik)</w:t>
            </w:r>
          </w:p>
          <w:p w14:paraId="67133C60" w14:textId="2847F856" w:rsidR="00E54A87" w:rsidRPr="00CC5387" w:rsidRDefault="00385C00" w:rsidP="00CC5387">
            <w:pPr>
              <w:pStyle w:val="ListParagraph"/>
              <w:numPr>
                <w:ilvl w:val="0"/>
                <w:numId w:val="8"/>
              </w:numPr>
              <w:spacing w:before="60" w:line="276" w:lineRule="auto"/>
              <w:rPr>
                <w:rFonts w:cstheme="minorHAnsi"/>
              </w:rPr>
            </w:pPr>
            <w:sdt>
              <w:sdtPr>
                <w:id w:val="-1166557369"/>
              </w:sdtPr>
              <w:sdtEndPr>
                <w:rPr>
                  <w:bCs/>
                  <w:color w:val="14AFC6"/>
                </w:rPr>
              </w:sdtEndPr>
              <w:sdtContent>
                <w:r>
                  <w:rPr>
                    <w:rFonts w:cstheme="minorHAnsi"/>
                    <w:bCs/>
                    <w:color w:val="006272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>
                  <w:rPr>
                    <w:rFonts w:cstheme="minorHAnsi"/>
                    <w:bCs/>
                    <w:color w:val="006272"/>
                  </w:rPr>
                  <w:instrText xml:space="preserve"> FORMCHECKBOX </w:instrText>
                </w:r>
                <w:r>
                  <w:rPr>
                    <w:rFonts w:cstheme="minorHAnsi"/>
                    <w:bCs/>
                    <w:color w:val="006272"/>
                  </w:rPr>
                </w:r>
                <w:r>
                  <w:rPr>
                    <w:rFonts w:cstheme="minorHAnsi"/>
                    <w:bCs/>
                    <w:color w:val="006272"/>
                  </w:rPr>
                  <w:fldChar w:fldCharType="end"/>
                </w:r>
              </w:sdtContent>
            </w:sdt>
            <w:r w:rsidR="00E54A87" w:rsidRPr="00CC5387">
              <w:rPr>
                <w:rFonts w:cstheme="minorHAnsi"/>
                <w:bCs/>
                <w:color w:val="14AFC6"/>
              </w:rPr>
              <w:t xml:space="preserve"> </w:t>
            </w:r>
            <w:r w:rsidR="00E54A87" w:rsidRPr="00CC5387">
              <w:rPr>
                <w:rFonts w:cstheme="minorHAnsi"/>
              </w:rPr>
              <w:t>Elektriseadmete maandamiseta;</w:t>
            </w:r>
          </w:p>
          <w:p w14:paraId="6C247D81" w14:textId="77777777" w:rsidR="0042403B" w:rsidRDefault="00E54A87" w:rsidP="0042403B">
            <w:pPr>
              <w:spacing w:line="276" w:lineRule="auto"/>
              <w:ind w:left="3119"/>
              <w:rPr>
                <w:rFonts w:cstheme="minorHAnsi"/>
                <w:i/>
                <w:vertAlign w:val="superscript"/>
              </w:rPr>
            </w:pPr>
            <w:r w:rsidRPr="00F6178A">
              <w:rPr>
                <w:rFonts w:cstheme="minorHAnsi"/>
                <w:i/>
                <w:vertAlign w:val="superscript"/>
              </w:rPr>
              <w:t xml:space="preserve"> (märkida liik)</w:t>
            </w:r>
          </w:p>
          <w:p w14:paraId="311EE478" w14:textId="1ED9E3B3" w:rsidR="0042403B" w:rsidRPr="00CC5387" w:rsidRDefault="00E54A87" w:rsidP="00CC5387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cstheme="minorHAnsi"/>
              </w:rPr>
            </w:pPr>
            <w:r w:rsidRPr="00CC5387">
              <w:rPr>
                <w:rFonts w:cstheme="minorHAnsi"/>
              </w:rPr>
              <w:t xml:space="preserve">Mehhanismide, </w:t>
            </w:r>
            <w:r w:rsidR="0042403B" w:rsidRPr="00CC5387">
              <w:rPr>
                <w:rFonts w:cstheme="minorHAnsi"/>
              </w:rPr>
              <w:t>masinate, nende osade, teisaldatava lasti ja inimeste lähenemine elektripaigaldise pingestatud osadele lähemale kui 3 meetrit 110kV õhuliinide pingestatud osa all ja 5 meetrit liini pingestatud osa kõrval ei ole lubatud ja on eluohtlik;</w:t>
            </w:r>
          </w:p>
          <w:p w14:paraId="4DBE4673" w14:textId="0B0C721D" w:rsidR="0042403B" w:rsidRPr="00CC5387" w:rsidRDefault="00385C00" w:rsidP="00CC5387">
            <w:pPr>
              <w:pStyle w:val="ListParagraph"/>
              <w:numPr>
                <w:ilvl w:val="0"/>
                <w:numId w:val="8"/>
              </w:numPr>
              <w:spacing w:after="12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="0042403B" w:rsidRPr="00CC5387">
              <w:rPr>
                <w:rFonts w:cstheme="minorHAnsi"/>
              </w:rPr>
              <w:t>aterjalide ja pinnase ladustamine Elering AS 110 kV õhuliini teljest kuni 16 m kaugusele on keelatud;</w:t>
            </w:r>
          </w:p>
          <w:p w14:paraId="082DBD41" w14:textId="682FFC4F" w:rsidR="00CC5387" w:rsidRDefault="0042403B" w:rsidP="00CC5387">
            <w:pPr>
              <w:pStyle w:val="ListParagraph"/>
              <w:numPr>
                <w:ilvl w:val="0"/>
                <w:numId w:val="7"/>
              </w:numPr>
              <w:spacing w:after="120" w:line="276" w:lineRule="auto"/>
              <w:rPr>
                <w:rFonts w:cstheme="minorHAnsi"/>
              </w:rPr>
            </w:pPr>
            <w:r w:rsidRPr="00CC5387">
              <w:rPr>
                <w:rFonts w:cstheme="minorHAnsi"/>
              </w:rPr>
              <w:t xml:space="preserve">Tegutsemise lõpetamisest peab loa saaja teatama elektripaigaldise valdajale </w:t>
            </w:r>
            <w:sdt>
              <w:sdtPr>
                <w:id w:val="2051111152"/>
              </w:sdtPr>
              <w:sdtEndPr/>
              <w:sdtContent>
                <w:r w:rsidR="005D14A7">
                  <w:t xml:space="preserve">tel. </w:t>
                </w:r>
                <w:r w:rsidR="005D14A7">
                  <w:rPr>
                    <w:rFonts w:cstheme="minorHAnsi"/>
                  </w:rPr>
                  <w:t>5394 4581</w:t>
                </w:r>
              </w:sdtContent>
            </w:sdt>
            <w:r w:rsidRPr="00CC5387">
              <w:rPr>
                <w:rFonts w:cstheme="minorHAnsi"/>
              </w:rPr>
              <w:t>. Elektriseadme väljalülitamise korral peab teade olema kirjalik ja selles peab olema märgitud, et inimesed on eemaldatud ja elektriseadme võib sisse lülitada;</w:t>
            </w:r>
          </w:p>
          <w:p w14:paraId="03DBD298" w14:textId="59901977" w:rsidR="00E54A87" w:rsidRPr="00CC5387" w:rsidRDefault="0042403B" w:rsidP="00CC5387">
            <w:pPr>
              <w:pStyle w:val="ListParagraph"/>
              <w:numPr>
                <w:ilvl w:val="0"/>
                <w:numId w:val="7"/>
              </w:numPr>
              <w:spacing w:after="120" w:line="276" w:lineRule="auto"/>
              <w:rPr>
                <w:rFonts w:cstheme="minorHAnsi"/>
              </w:rPr>
            </w:pPr>
            <w:r w:rsidRPr="00CC5387">
              <w:rPr>
                <w:rFonts w:cstheme="minorHAnsi"/>
              </w:rPr>
              <w:t>Elektripaigaldise omaniku esindajal on õigus tegutsemine peatada, kui ei täideta elektriohutuse nõudeid või tekib vajadus elektriseade avariiliselt sisse lülitada.</w:t>
            </w:r>
          </w:p>
        </w:tc>
      </w:tr>
      <w:tr w:rsidR="00E54A87" w:rsidRPr="00F6178A" w14:paraId="557192D1" w14:textId="77777777" w:rsidTr="005A60E2">
        <w:trPr>
          <w:trHeight w:val="340"/>
        </w:trPr>
        <w:tc>
          <w:tcPr>
            <w:tcW w:w="9493" w:type="dxa"/>
          </w:tcPr>
          <w:p w14:paraId="381C911E" w14:textId="34B9E693" w:rsidR="00E54A87" w:rsidRPr="00F6178A" w:rsidRDefault="00E54A87" w:rsidP="005A60E2">
            <w:pPr>
              <w:tabs>
                <w:tab w:val="right" w:pos="10631"/>
              </w:tabs>
              <w:spacing w:before="160" w:after="120" w:line="276" w:lineRule="auto"/>
              <w:rPr>
                <w:rFonts w:cstheme="minorHAnsi"/>
              </w:rPr>
            </w:pPr>
            <w:r w:rsidRPr="00F6178A">
              <w:rPr>
                <w:rFonts w:cstheme="minorHAnsi"/>
              </w:rPr>
              <w:t xml:space="preserve">Loa väljastas </w:t>
            </w:r>
            <w:sdt>
              <w:sdtPr>
                <w:rPr>
                  <w:rFonts w:cstheme="minorHAnsi"/>
                </w:rPr>
                <w:id w:val="-813868538"/>
              </w:sdtPr>
              <w:sdtEndPr/>
              <w:sdtContent>
                <w:r w:rsidR="00EE02AA">
                  <w:rPr>
                    <w:rFonts w:cstheme="minorHAnsi"/>
                  </w:rPr>
                  <w:t>Erki Autalu, liinide hooldusjuht, tel. 5394 4581 /allkirjastatud digitaalselt/</w:t>
                </w:r>
              </w:sdtContent>
            </w:sdt>
          </w:p>
          <w:p w14:paraId="3AF7F4A8" w14:textId="77777777" w:rsidR="00E54A87" w:rsidRPr="00F6178A" w:rsidRDefault="00E54A87" w:rsidP="008A5BD2">
            <w:pPr>
              <w:tabs>
                <w:tab w:val="right" w:pos="10631"/>
              </w:tabs>
              <w:spacing w:line="276" w:lineRule="auto"/>
              <w:jc w:val="center"/>
              <w:rPr>
                <w:rFonts w:cstheme="minorHAnsi"/>
                <w:i/>
                <w:vertAlign w:val="superscript"/>
              </w:rPr>
            </w:pPr>
            <w:r w:rsidRPr="00F6178A">
              <w:rPr>
                <w:rFonts w:cstheme="minorHAnsi"/>
                <w:i/>
                <w:vertAlign w:val="superscript"/>
              </w:rPr>
              <w:t>(amet, nimi, telefoni number, allkiri)</w:t>
            </w:r>
          </w:p>
        </w:tc>
      </w:tr>
      <w:tr w:rsidR="00E54A87" w:rsidRPr="00F6178A" w14:paraId="6D22D0C6" w14:textId="77777777" w:rsidTr="005A60E2">
        <w:trPr>
          <w:trHeight w:val="340"/>
        </w:trPr>
        <w:tc>
          <w:tcPr>
            <w:tcW w:w="9493" w:type="dxa"/>
          </w:tcPr>
          <w:p w14:paraId="011A4834" w14:textId="77777777" w:rsidR="00E54A87" w:rsidRPr="00F6178A" w:rsidRDefault="00E54A87" w:rsidP="00E75738">
            <w:pPr>
              <w:spacing w:after="120" w:line="276" w:lineRule="auto"/>
              <w:rPr>
                <w:rFonts w:cstheme="minorHAnsi"/>
              </w:rPr>
            </w:pPr>
            <w:r w:rsidRPr="00F6178A">
              <w:rPr>
                <w:rFonts w:cstheme="minorHAnsi"/>
              </w:rPr>
              <w:t>Kinnitan oma allkirjaga, et mulle on selgitatud elektripaigaldise asukohta, selle kaitsevööndi ulatust, selles kehtivaid kitsendusi ja asjakohaseid ohutusabinõusid ning vastutust elektripaigaldise funktsionaalse terviklikkuse säilimise eest.</w:t>
            </w:r>
          </w:p>
          <w:p w14:paraId="6850920F" w14:textId="130EF305" w:rsidR="00E54A87" w:rsidRPr="00F6178A" w:rsidRDefault="00E54A87" w:rsidP="00E75738">
            <w:pPr>
              <w:tabs>
                <w:tab w:val="right" w:pos="10631"/>
              </w:tabs>
              <w:spacing w:after="120" w:line="276" w:lineRule="auto"/>
              <w:rPr>
                <w:rFonts w:cstheme="minorHAnsi"/>
              </w:rPr>
            </w:pPr>
            <w:r w:rsidRPr="00F6178A">
              <w:rPr>
                <w:rFonts w:cstheme="minorHAnsi"/>
              </w:rPr>
              <w:t xml:space="preserve">Loa saaja </w:t>
            </w:r>
            <w:sdt>
              <w:sdtPr>
                <w:rPr>
                  <w:rFonts w:cstheme="minorHAnsi"/>
                </w:rPr>
                <w:id w:val="-172414098"/>
              </w:sdtPr>
              <w:sdtEndPr/>
              <w:sdtContent>
                <w:r w:rsidR="00E73C52">
                  <w:rPr>
                    <w:rFonts w:cstheme="minorHAnsi"/>
                  </w:rPr>
                  <w:t>Hannes Brük, praaker, tel. 5344 7948</w:t>
                </w:r>
                <w:r w:rsidR="00EE02AA">
                  <w:rPr>
                    <w:rFonts w:cstheme="minorHAnsi"/>
                  </w:rPr>
                  <w:t xml:space="preserve"> /allkirjastatud digitaalselt/</w:t>
                </w:r>
              </w:sdtContent>
            </w:sdt>
          </w:p>
          <w:p w14:paraId="760038DE" w14:textId="77777777" w:rsidR="00E54A87" w:rsidRPr="00F6178A" w:rsidRDefault="00E54A87" w:rsidP="008A5BD2">
            <w:pPr>
              <w:tabs>
                <w:tab w:val="right" w:pos="10631"/>
              </w:tabs>
              <w:spacing w:line="276" w:lineRule="auto"/>
              <w:jc w:val="center"/>
              <w:rPr>
                <w:rFonts w:cstheme="minorHAnsi"/>
                <w:i/>
                <w:vertAlign w:val="superscript"/>
              </w:rPr>
            </w:pPr>
            <w:r w:rsidRPr="00F6178A">
              <w:rPr>
                <w:rFonts w:cstheme="minorHAnsi"/>
                <w:i/>
                <w:vertAlign w:val="superscript"/>
              </w:rPr>
              <w:t>(amet, nimi, telefoni number, allkiri)</w:t>
            </w:r>
          </w:p>
          <w:p w14:paraId="019285C7" w14:textId="276C9FBC" w:rsidR="00E54A87" w:rsidRPr="00F6178A" w:rsidRDefault="00385C00" w:rsidP="00E75738">
            <w:pPr>
              <w:tabs>
                <w:tab w:val="right" w:pos="10631"/>
              </w:tabs>
              <w:spacing w:after="120"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65684078"/>
              </w:sdtPr>
              <w:sdtEndPr/>
              <w:sdtContent>
                <w:r w:rsidR="00E73C52">
                  <w:rPr>
                    <w:rFonts w:cstheme="minorHAnsi"/>
                  </w:rPr>
                  <w:t>07.03.24</w:t>
                </w:r>
              </w:sdtContent>
            </w:sdt>
          </w:p>
        </w:tc>
      </w:tr>
    </w:tbl>
    <w:p w14:paraId="3C3C6B6A" w14:textId="4C6769E3" w:rsidR="00EF14B9" w:rsidRDefault="00EF14B9" w:rsidP="001A0A27">
      <w:pPr>
        <w:rPr>
          <w:rFonts w:eastAsiaTheme="minorHAnsi"/>
        </w:rPr>
      </w:pPr>
    </w:p>
    <w:p w14:paraId="0F99BDF2" w14:textId="595306C3" w:rsidR="003A6E3B" w:rsidRPr="003A6E3B" w:rsidRDefault="003A6E3B" w:rsidP="003A6E3B">
      <w:pPr>
        <w:rPr>
          <w:rFonts w:eastAsiaTheme="minorHAnsi"/>
        </w:rPr>
      </w:pPr>
      <w:r w:rsidRPr="003A6E3B">
        <w:rPr>
          <w:rFonts w:eastAsiaTheme="minorHAnsi"/>
        </w:rPr>
        <w:drawing>
          <wp:anchor distT="0" distB="0" distL="114300" distR="114300" simplePos="0" relativeHeight="251658240" behindDoc="0" locked="0" layoutInCell="1" allowOverlap="1" wp14:anchorId="4FB937AD" wp14:editId="6E744DC6">
            <wp:simplePos x="0" y="0"/>
            <wp:positionH relativeFrom="column">
              <wp:posOffset>-4445</wp:posOffset>
            </wp:positionH>
            <wp:positionV relativeFrom="paragraph">
              <wp:posOffset>-1270</wp:posOffset>
            </wp:positionV>
            <wp:extent cx="5760720" cy="8157845"/>
            <wp:effectExtent l="0" t="0" r="0" b="0"/>
            <wp:wrapNone/>
            <wp:docPr id="169307141" name="Picture 2" descr="A diagram of a construction 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07141" name="Picture 2" descr="A diagram of a construction s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34F81B3" w14:textId="6B266B8E" w:rsidR="003A6E3B" w:rsidRPr="001A0A27" w:rsidRDefault="003A6E3B" w:rsidP="001A0A27">
      <w:pPr>
        <w:rPr>
          <w:rFonts w:eastAsiaTheme="minorHAnsi"/>
        </w:rPr>
      </w:pPr>
    </w:p>
    <w:sectPr w:rsidR="003A6E3B" w:rsidRPr="001A0A27" w:rsidSect="009F5A6F">
      <w:headerReference w:type="default" r:id="rId9"/>
      <w:footerReference w:type="default" r:id="rId10"/>
      <w:pgSz w:w="11906" w:h="16838"/>
      <w:pgMar w:top="709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BE6D5" w14:textId="77777777" w:rsidR="009F5A6F" w:rsidRDefault="009F5A6F">
      <w:pPr>
        <w:spacing w:after="0" w:line="240" w:lineRule="auto"/>
      </w:pPr>
      <w:r>
        <w:separator/>
      </w:r>
    </w:p>
  </w:endnote>
  <w:endnote w:type="continuationSeparator" w:id="0">
    <w:p w14:paraId="321702F3" w14:textId="77777777" w:rsidR="009F5A6F" w:rsidRDefault="009F5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37803" w14:textId="1458098F" w:rsidR="00DD23B3" w:rsidRPr="009005B7" w:rsidRDefault="00DD23B3"/>
  <w:p w14:paraId="26A06E99" w14:textId="77777777" w:rsidR="00DD23B3" w:rsidRPr="009005B7" w:rsidRDefault="00DD23B3">
    <w:pPr>
      <w:pStyle w:val="Footer"/>
      <w:rPr>
        <w:rFonts w:ascii="Times New Roman" w:hAnsi="Times New Roman" w:cs="Times New Roman"/>
        <w:i/>
        <w:noProof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DFC0C" w14:textId="77777777" w:rsidR="009F5A6F" w:rsidRDefault="009F5A6F">
      <w:pPr>
        <w:spacing w:after="0" w:line="240" w:lineRule="auto"/>
      </w:pPr>
      <w:r>
        <w:separator/>
      </w:r>
    </w:p>
  </w:footnote>
  <w:footnote w:type="continuationSeparator" w:id="0">
    <w:p w14:paraId="4C2B23C3" w14:textId="77777777" w:rsidR="009F5A6F" w:rsidRDefault="009F5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46" w:type="dxa"/>
      <w:tblInd w:w="-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054"/>
      <w:gridCol w:w="2292"/>
    </w:tblGrid>
    <w:tr w:rsidR="00DD23B3" w14:paraId="33ADD133" w14:textId="77777777" w:rsidTr="009B432A">
      <w:trPr>
        <w:cantSplit/>
        <w:trHeight w:val="712"/>
      </w:trPr>
      <w:tc>
        <w:tcPr>
          <w:tcW w:w="705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A55141C" w14:textId="7DA1DB33" w:rsidR="00DD23B3" w:rsidRDefault="00DD23B3">
          <w:pPr>
            <w:pStyle w:val="Header"/>
            <w:ind w:right="603"/>
            <w:rPr>
              <w:rFonts w:ascii="Arial" w:hAnsi="Arial" w:cs="Arial"/>
              <w:spacing w:val="5"/>
              <w:sz w:val="18"/>
              <w:szCs w:val="18"/>
              <w:lang w:val="en-US"/>
            </w:rPr>
          </w:pPr>
          <w:bookmarkStart w:id="1" w:name="_Toc61075766"/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CF1649D" w14:textId="77777777" w:rsidR="00DD23B3" w:rsidRDefault="009005B7">
          <w:pPr>
            <w:pStyle w:val="Header"/>
            <w:rPr>
              <w:rFonts w:ascii="Times New Roman" w:hAnsi="Times New Roman"/>
              <w:spacing w:val="5"/>
              <w:szCs w:val="24"/>
            </w:rPr>
          </w:pPr>
          <w:r>
            <w:rPr>
              <w:noProof/>
              <w:lang w:eastAsia="et-EE"/>
            </w:rPr>
            <w:drawing>
              <wp:inline distT="0" distB="0" distL="0" distR="0" wp14:anchorId="10EF66D2" wp14:editId="4B483319">
                <wp:extent cx="1369257" cy="456294"/>
                <wp:effectExtent l="0" t="0" r="2540" b="1270"/>
                <wp:docPr id="1793341425" name="Picture 1793341425" descr="Elering_logo_EST_sloganig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lering_logo_EST_sloganig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3616" cy="4644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D23B3" w14:paraId="012F30A0" w14:textId="77777777" w:rsidTr="009B432A">
      <w:trPr>
        <w:cantSplit/>
        <w:trHeight w:val="80"/>
      </w:trPr>
      <w:tc>
        <w:tcPr>
          <w:tcW w:w="705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E3F562A" w14:textId="45632545" w:rsidR="00DD23B3" w:rsidRDefault="00DD23B3">
          <w:pPr>
            <w:pStyle w:val="Header"/>
            <w:tabs>
              <w:tab w:val="clear" w:pos="9072"/>
            </w:tabs>
            <w:ind w:left="315"/>
            <w:rPr>
              <w:rStyle w:val="Style2"/>
            </w:rPr>
          </w:pPr>
        </w:p>
      </w:tc>
      <w:tc>
        <w:tcPr>
          <w:tcW w:w="229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ED94B6B" w14:textId="77777777" w:rsidR="00DD23B3" w:rsidRDefault="00DD23B3">
          <w:pPr>
            <w:pStyle w:val="Header"/>
            <w:rPr>
              <w:noProof/>
              <w:lang w:eastAsia="et-EE"/>
            </w:rPr>
          </w:pPr>
        </w:p>
      </w:tc>
    </w:tr>
    <w:bookmarkEnd w:id="1"/>
  </w:tbl>
  <w:p w14:paraId="0A691B0F" w14:textId="77777777" w:rsidR="00DD23B3" w:rsidRPr="00A95EB9" w:rsidRDefault="00DD23B3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E21A5"/>
    <w:multiLevelType w:val="hybridMultilevel"/>
    <w:tmpl w:val="59A6B0D8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B43E6D"/>
    <w:multiLevelType w:val="hybridMultilevel"/>
    <w:tmpl w:val="74AA0068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CF7CDF"/>
    <w:multiLevelType w:val="hybridMultilevel"/>
    <w:tmpl w:val="0ADAC1C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316AE9"/>
    <w:multiLevelType w:val="hybridMultilevel"/>
    <w:tmpl w:val="4642E0B4"/>
    <w:lvl w:ilvl="0" w:tplc="042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54718C"/>
    <w:multiLevelType w:val="multilevel"/>
    <w:tmpl w:val="D1BA74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990105F"/>
    <w:multiLevelType w:val="hybridMultilevel"/>
    <w:tmpl w:val="497EDA34"/>
    <w:lvl w:ilvl="0" w:tplc="781A042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FE7C10"/>
    <w:multiLevelType w:val="hybridMultilevel"/>
    <w:tmpl w:val="6CFC657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837AAD"/>
    <w:multiLevelType w:val="hybridMultilevel"/>
    <w:tmpl w:val="6AB03F40"/>
    <w:lvl w:ilvl="0" w:tplc="042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7198295">
    <w:abstractNumId w:val="6"/>
  </w:num>
  <w:num w:numId="2" w16cid:durableId="197664158">
    <w:abstractNumId w:val="2"/>
  </w:num>
  <w:num w:numId="3" w16cid:durableId="1299264460">
    <w:abstractNumId w:val="4"/>
  </w:num>
  <w:num w:numId="4" w16cid:durableId="1228806668">
    <w:abstractNumId w:val="5"/>
  </w:num>
  <w:num w:numId="5" w16cid:durableId="849443500">
    <w:abstractNumId w:val="7"/>
  </w:num>
  <w:num w:numId="6" w16cid:durableId="538399817">
    <w:abstractNumId w:val="1"/>
  </w:num>
  <w:num w:numId="7" w16cid:durableId="307321275">
    <w:abstractNumId w:val="3"/>
  </w:num>
  <w:num w:numId="8" w16cid:durableId="2135781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3B3"/>
    <w:rsid w:val="0002398E"/>
    <w:rsid w:val="00134698"/>
    <w:rsid w:val="001A0A27"/>
    <w:rsid w:val="00283274"/>
    <w:rsid w:val="002C4308"/>
    <w:rsid w:val="002D045A"/>
    <w:rsid w:val="0030702D"/>
    <w:rsid w:val="003132BD"/>
    <w:rsid w:val="00383D5C"/>
    <w:rsid w:val="00385C00"/>
    <w:rsid w:val="003A6E3B"/>
    <w:rsid w:val="003B03D7"/>
    <w:rsid w:val="003B353C"/>
    <w:rsid w:val="003C7A93"/>
    <w:rsid w:val="0042403B"/>
    <w:rsid w:val="00462185"/>
    <w:rsid w:val="004C1488"/>
    <w:rsid w:val="00545946"/>
    <w:rsid w:val="005A60E2"/>
    <w:rsid w:val="005C142B"/>
    <w:rsid w:val="005C2659"/>
    <w:rsid w:val="005D14A7"/>
    <w:rsid w:val="005E1B2E"/>
    <w:rsid w:val="005F525C"/>
    <w:rsid w:val="00634B29"/>
    <w:rsid w:val="006467CA"/>
    <w:rsid w:val="0067511E"/>
    <w:rsid w:val="006A3185"/>
    <w:rsid w:val="00705290"/>
    <w:rsid w:val="00732ADB"/>
    <w:rsid w:val="007427D3"/>
    <w:rsid w:val="00742F7B"/>
    <w:rsid w:val="007707F9"/>
    <w:rsid w:val="00776374"/>
    <w:rsid w:val="007936FB"/>
    <w:rsid w:val="008117BA"/>
    <w:rsid w:val="008279B0"/>
    <w:rsid w:val="00832A5B"/>
    <w:rsid w:val="0086090D"/>
    <w:rsid w:val="00893E6B"/>
    <w:rsid w:val="008A5BD2"/>
    <w:rsid w:val="008D0CB9"/>
    <w:rsid w:val="008F0936"/>
    <w:rsid w:val="009005B7"/>
    <w:rsid w:val="009B432A"/>
    <w:rsid w:val="009F5A6F"/>
    <w:rsid w:val="00A77D7E"/>
    <w:rsid w:val="00A95EB9"/>
    <w:rsid w:val="00AA1BE9"/>
    <w:rsid w:val="00B0310E"/>
    <w:rsid w:val="00B24B7B"/>
    <w:rsid w:val="00B767DF"/>
    <w:rsid w:val="00B827D6"/>
    <w:rsid w:val="00BF510F"/>
    <w:rsid w:val="00CC5387"/>
    <w:rsid w:val="00CC591D"/>
    <w:rsid w:val="00D32CA6"/>
    <w:rsid w:val="00D3770C"/>
    <w:rsid w:val="00D5532D"/>
    <w:rsid w:val="00D55B6C"/>
    <w:rsid w:val="00DA27BD"/>
    <w:rsid w:val="00DB74B4"/>
    <w:rsid w:val="00DD23B3"/>
    <w:rsid w:val="00E36F26"/>
    <w:rsid w:val="00E44C50"/>
    <w:rsid w:val="00E47079"/>
    <w:rsid w:val="00E54A87"/>
    <w:rsid w:val="00E73C52"/>
    <w:rsid w:val="00EE02AA"/>
    <w:rsid w:val="00EF14B9"/>
    <w:rsid w:val="00F20DE5"/>
    <w:rsid w:val="00F7560D"/>
    <w:rsid w:val="00F9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D1EA4"/>
  <w15:chartTrackingRefBased/>
  <w15:docId w15:val="{B035F549-3B76-466C-905E-3374FB07A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Times New Roman" w:hAnsi="Calibri" w:cs="Times New Roman"/>
      <w:noProof/>
      <w:lang w:eastAsia="et-EE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line="240" w:lineRule="auto"/>
      <w:outlineLvl w:val="0"/>
    </w:pPr>
    <w:rPr>
      <w:rFonts w:ascii="Arial" w:eastAsiaTheme="minorHAnsi" w:hAnsi="Arial"/>
      <w:b/>
      <w:noProof w:val="0"/>
      <w:color w:val="006272"/>
      <w:sz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line="240" w:lineRule="auto"/>
      <w:outlineLvl w:val="1"/>
    </w:pPr>
    <w:rPr>
      <w:rFonts w:ascii="Times New Roman" w:eastAsiaTheme="minorHAnsi" w:hAnsi="Times New Roman"/>
      <w:b/>
      <w:noProof w:val="0"/>
      <w:color w:val="006272"/>
      <w:sz w:val="24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line="24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Arial" w:hAnsi="Arial" w:cs="Times New Roman"/>
      <w:b/>
      <w:color w:val="006272"/>
      <w:sz w:val="28"/>
      <w:lang w:val="x-none" w:eastAsia="x-none"/>
    </w:rPr>
  </w:style>
  <w:style w:type="character" w:customStyle="1" w:styleId="Heading2Char">
    <w:name w:val="Heading 2 Char"/>
    <w:link w:val="Heading2"/>
    <w:uiPriority w:val="9"/>
    <w:rPr>
      <w:rFonts w:ascii="Times New Roman" w:hAnsi="Times New Roman" w:cs="Times New Roman"/>
      <w:b/>
      <w:color w:val="006272"/>
      <w:sz w:val="24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noProof w:val="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noProof w:val="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="Calibri Light" w:hAnsi="Calibri Light"/>
      <w:noProof w:val="0"/>
      <w:spacing w:val="-10"/>
      <w:sz w:val="56"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 Light" w:eastAsia="Times New Roman" w:hAnsi="Calibri Light" w:cs="Times New Roman"/>
      <w:spacing w:val="-10"/>
      <w:sz w:val="56"/>
      <w:szCs w:val="20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eastAsiaTheme="majorEastAsia" w:hAnsi="Times New Roman" w:cstheme="majorBidi"/>
      <w:b/>
      <w:noProof/>
      <w:sz w:val="24"/>
      <w:szCs w:val="24"/>
      <w:lang w:eastAsia="et-E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eastAsia="Times New Roman" w:hAnsi="Arial" w:cs="Arial"/>
      <w:noProof/>
      <w:vanish/>
      <w:sz w:val="16"/>
      <w:szCs w:val="16"/>
      <w:lang w:eastAsia="et-E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eastAsia="Times New Roman" w:hAnsi="Arial" w:cs="Arial"/>
      <w:noProof/>
      <w:vanish/>
      <w:sz w:val="16"/>
      <w:szCs w:val="16"/>
      <w:lang w:eastAsia="et-EE"/>
    </w:rPr>
  </w:style>
  <w:style w:type="character" w:customStyle="1" w:styleId="Style1">
    <w:name w:val="Style1"/>
    <w:basedOn w:val="DefaultParagraphFont"/>
    <w:uiPriority w:val="1"/>
    <w:rPr>
      <w:rFonts w:ascii="Arial" w:hAnsi="Arial"/>
      <w:color w:val="C00000"/>
      <w:sz w:val="28"/>
    </w:rPr>
  </w:style>
  <w:style w:type="character" w:customStyle="1" w:styleId="Style2">
    <w:name w:val="Style2"/>
    <w:basedOn w:val="DefaultParagraphFont"/>
    <w:uiPriority w:val="1"/>
    <w:rPr>
      <w:rFonts w:ascii="Times New Roman" w:hAnsi="Times New Roman"/>
      <w:color w:val="000000" w:themeColor="text1"/>
      <w:sz w:val="28"/>
    </w:rPr>
  </w:style>
  <w:style w:type="character" w:customStyle="1" w:styleId="Style3">
    <w:name w:val="Style3"/>
    <w:basedOn w:val="DefaultParagraphFont"/>
    <w:uiPriority w:val="1"/>
    <w:rPr>
      <w:rFonts w:ascii="Times New Roman" w:hAnsi="Times New Roman"/>
      <w:color w:val="000000" w:themeColor="text1"/>
      <w:sz w:val="22"/>
    </w:rPr>
  </w:style>
  <w:style w:type="character" w:customStyle="1" w:styleId="Style4">
    <w:name w:val="Style4"/>
    <w:basedOn w:val="DefaultParagraphFont"/>
    <w:uiPriority w:val="1"/>
    <w:rPr>
      <w:rFonts w:ascii="Times New Roman" w:hAnsi="Times New Roman"/>
      <w:color w:val="000000" w:themeColor="text1"/>
      <w:sz w:val="22"/>
    </w:rPr>
  </w:style>
  <w:style w:type="character" w:customStyle="1" w:styleId="Style5">
    <w:name w:val="Style5"/>
    <w:basedOn w:val="DefaultParagraphFont"/>
    <w:uiPriority w:val="1"/>
    <w:rPr>
      <w:rFonts w:ascii="Times New Roman" w:hAnsi="Times New Roman"/>
      <w:color w:val="000000" w:themeColor="text1"/>
      <w:sz w:val="22"/>
    </w:rPr>
  </w:style>
  <w:style w:type="character" w:customStyle="1" w:styleId="Style6">
    <w:name w:val="Style6"/>
    <w:basedOn w:val="DefaultParagraphFont"/>
    <w:uiPriority w:val="1"/>
    <w:rPr>
      <w:rFonts w:ascii="Times New Roman" w:hAnsi="Times New Roman"/>
      <w:sz w:val="20"/>
    </w:rPr>
  </w:style>
  <w:style w:type="character" w:customStyle="1" w:styleId="Style7">
    <w:name w:val="Style7"/>
    <w:basedOn w:val="DefaultParagraphFont"/>
    <w:uiPriority w:val="1"/>
    <w:rPr>
      <w:rFonts w:ascii="Times New Roman" w:hAnsi="Times New Roman"/>
      <w:sz w:val="20"/>
    </w:rPr>
  </w:style>
  <w:style w:type="character" w:customStyle="1" w:styleId="Style8">
    <w:name w:val="Style8"/>
    <w:basedOn w:val="DefaultParagraphFont"/>
    <w:uiPriority w:val="1"/>
    <w:rPr>
      <w:rFonts w:ascii="Times New Roman" w:hAnsi="Times New Roman"/>
      <w:sz w:val="20"/>
    </w:rPr>
  </w:style>
  <w:style w:type="character" w:customStyle="1" w:styleId="Style9">
    <w:name w:val="Style9"/>
    <w:basedOn w:val="DefaultParagraphFont"/>
    <w:uiPriority w:val="1"/>
    <w:rPr>
      <w:rFonts w:ascii="Times New Roman" w:hAnsi="Times New Roman"/>
      <w:sz w:val="20"/>
    </w:rPr>
  </w:style>
  <w:style w:type="character" w:customStyle="1" w:styleId="Laad1">
    <w:name w:val="Laad1"/>
    <w:basedOn w:val="DefaultParagraphFont"/>
    <w:uiPriority w:val="1"/>
    <w:rPr>
      <w:rFonts w:ascii="Arial" w:hAnsi="Arial"/>
      <w:color w:val="006272"/>
      <w:sz w:val="32"/>
    </w:rPr>
  </w:style>
  <w:style w:type="character" w:customStyle="1" w:styleId="Laad2">
    <w:name w:val="Laad2"/>
    <w:basedOn w:val="DefaultParagraphFont"/>
    <w:uiPriority w:val="1"/>
    <w:rPr>
      <w:rFonts w:ascii="Arial" w:hAnsi="Arial"/>
      <w:color w:val="00B2A9"/>
      <w:sz w:val="32"/>
    </w:rPr>
  </w:style>
  <w:style w:type="character" w:customStyle="1" w:styleId="Laad3">
    <w:name w:val="Laad3"/>
    <w:basedOn w:val="DefaultParagraphFont"/>
    <w:uiPriority w:val="1"/>
    <w:rPr>
      <w:rFonts w:ascii="Arial" w:hAnsi="Arial"/>
      <w:color w:val="F2A900"/>
      <w:sz w:val="28"/>
    </w:rPr>
  </w:style>
  <w:style w:type="character" w:customStyle="1" w:styleId="Laad4">
    <w:name w:val="Laad4"/>
    <w:basedOn w:val="DefaultParagraphFont"/>
    <w:uiPriority w:val="1"/>
    <w:rPr>
      <w:rFonts w:ascii="Arial" w:hAnsi="Arial"/>
      <w:color w:val="F2A900"/>
      <w:sz w:val="24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ad5">
    <w:name w:val="Laad5"/>
    <w:basedOn w:val="DefaultParagraphFont"/>
    <w:uiPriority w:val="1"/>
    <w:rPr>
      <w:rFonts w:ascii="Times New Roman" w:hAnsi="Times New Roman"/>
      <w:sz w:val="16"/>
    </w:rPr>
  </w:style>
  <w:style w:type="character" w:customStyle="1" w:styleId="Laad6">
    <w:name w:val="Laad6"/>
    <w:basedOn w:val="DefaultParagraphFont"/>
    <w:uiPriority w:val="1"/>
    <w:rPr>
      <w:rFonts w:ascii="Times New Roman" w:hAnsi="Times New Roman"/>
      <w:sz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eastAsia="Times New Roman" w:hAnsi="Calibri" w:cs="Times New Roman"/>
      <w:noProof/>
      <w:sz w:val="20"/>
      <w:szCs w:val="20"/>
      <w:lang w:eastAsia="et-E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Times New Roman" w:hAnsi="Calibri" w:cs="Times New Roman"/>
      <w:b/>
      <w:bCs/>
      <w:noProof/>
      <w:sz w:val="20"/>
      <w:szCs w:val="20"/>
      <w:lang w:eastAsia="et-EE"/>
    </w:rPr>
  </w:style>
  <w:style w:type="paragraph" w:styleId="TOCHeading">
    <w:name w:val="TOC Heading"/>
    <w:basedOn w:val="Heading1"/>
    <w:next w:val="Normal"/>
    <w:uiPriority w:val="39"/>
    <w:unhideWhenUsed/>
    <w:qFormat/>
    <w:rsid w:val="00776374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et-EE" w:eastAsia="et-EE"/>
    </w:rPr>
  </w:style>
  <w:style w:type="paragraph" w:styleId="TOC1">
    <w:name w:val="toc 1"/>
    <w:basedOn w:val="Normal"/>
    <w:next w:val="Normal"/>
    <w:autoRedefine/>
    <w:uiPriority w:val="39"/>
    <w:unhideWhenUsed/>
    <w:rsid w:val="0077637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7637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76374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7763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7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2EC5D-2C82-4AAD-9951-A1DCE1502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343</Words>
  <Characters>1994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Tallinna Teede AS kaitsevööndis töötamise luba (Tõdva - Hageri Rail Baltica maanteeviadukti ehitus)</vt:lpstr>
      <vt:lpstr/>
    </vt:vector>
  </TitlesOfParts>
  <Company>ELERING AS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RMK Edela regioon kaitsevööndis töötamise luba</dc:title>
  <dc:subject/>
  <dc:creator>Stina Raudsik</dc:creator>
  <cp:keywords/>
  <dc:description/>
  <cp:lastModifiedBy>Erki Autalu</cp:lastModifiedBy>
  <cp:revision>4</cp:revision>
  <dcterms:created xsi:type="dcterms:W3CDTF">2024-02-27T07:54:00Z</dcterms:created>
  <dcterms:modified xsi:type="dcterms:W3CDTF">2024-03-11T05:40:00Z</dcterms:modified>
</cp:coreProperties>
</file>